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19D7" w14:textId="77777777" w:rsidR="00007140" w:rsidRDefault="00000000">
      <w:pPr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2291137" w14:textId="77777777" w:rsidR="00007140" w:rsidRDefault="00000000">
      <w:pPr>
        <w:ind w:leftChars="500" w:left="2083" w:hangingChars="200" w:hanging="883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医疗质量安全改进暨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《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全面提升医疗</w:t>
      </w:r>
    </w:p>
    <w:p w14:paraId="6C864917" w14:textId="77777777" w:rsidR="00007140" w:rsidRDefault="00000000">
      <w:pPr>
        <w:ind w:leftChars="500" w:left="2083" w:hangingChars="200" w:hanging="883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质量行动计划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》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落实案例/经验</w:t>
      </w:r>
    </w:p>
    <w:p w14:paraId="76AED696" w14:textId="77777777" w:rsidR="00007140" w:rsidRDefault="00000000">
      <w:pPr>
        <w:ind w:leftChars="500" w:left="2083" w:hangingChars="200" w:hanging="883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汇报书</w:t>
      </w:r>
    </w:p>
    <w:p w14:paraId="2C6B339A" w14:textId="77777777" w:rsidR="00007140" w:rsidRDefault="00007140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27A75F35" w14:textId="77777777" w:rsidR="00007140" w:rsidRDefault="00000000">
      <w:pPr>
        <w:ind w:leftChars="500" w:left="2083" w:hangingChars="200" w:hanging="883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</w:rPr>
        <w:t>（封  面）</w:t>
      </w:r>
    </w:p>
    <w:p w14:paraId="5AFC39F0" w14:textId="77777777" w:rsidR="00007140" w:rsidRDefault="00007140">
      <w:pPr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1947832F" w14:textId="77777777" w:rsidR="00007140" w:rsidRDefault="00007140">
      <w:pPr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67805121" w14:textId="77777777" w:rsidR="00007140" w:rsidRDefault="00000000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医疗机构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                       </w:t>
      </w:r>
    </w:p>
    <w:p w14:paraId="40B53B86" w14:textId="77777777" w:rsidR="00007140" w:rsidRDefault="00000000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机构地址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                       </w:t>
      </w:r>
    </w:p>
    <w:p w14:paraId="03B96A09" w14:textId="77777777" w:rsidR="00007140" w:rsidRDefault="00000000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案例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/经验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类别：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</w:p>
    <w:p w14:paraId="7B259363" w14:textId="77777777" w:rsidR="00007140" w:rsidRDefault="00000000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案例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/经验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                       </w:t>
      </w:r>
    </w:p>
    <w:p w14:paraId="6B943F0A" w14:textId="77777777" w:rsidR="00007140" w:rsidRDefault="00000000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案例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/经验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                     </w:t>
      </w:r>
    </w:p>
    <w:p w14:paraId="31434910" w14:textId="77777777" w:rsidR="00007140" w:rsidRDefault="00007140">
      <w:pPr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7D56A9F9" w14:textId="77777777" w:rsidR="00007140" w:rsidRDefault="00007140">
      <w:pPr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00C3BA62" w14:textId="77777777" w:rsidR="00007140" w:rsidRDefault="00007140">
      <w:pPr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6FD1FE11" w14:textId="77777777" w:rsidR="00007140" w:rsidRDefault="00007140">
      <w:pPr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660CC26B" w14:textId="77777777" w:rsidR="00007140" w:rsidRDefault="00007140">
      <w:pPr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128B6C00" w14:textId="77777777" w:rsidR="00007140" w:rsidRDefault="00007140">
      <w:pPr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09BAE969" w14:textId="77777777" w:rsidR="00007140" w:rsidRDefault="00007140">
      <w:pPr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62991777" w14:textId="77777777" w:rsidR="00007140" w:rsidRDefault="00007140">
      <w:pPr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26262485" w14:textId="77777777" w:rsidR="00007140" w:rsidRDefault="00000000">
      <w:pPr>
        <w:ind w:firstLineChars="1400" w:firstLine="448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汇报日期：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2053D890" w14:textId="77777777" w:rsidR="00007140" w:rsidRDefault="00007140">
      <w:pPr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4BA7C269" w14:textId="77777777" w:rsidR="00007140" w:rsidRDefault="0000000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案例/经验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汇报书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格式说明</w:t>
      </w:r>
    </w:p>
    <w:p w14:paraId="7DDA1586" w14:textId="77777777" w:rsidR="00007140" w:rsidRDefault="00000000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页数限制</w:t>
      </w:r>
    </w:p>
    <w:p w14:paraId="3278BEA6" w14:textId="77777777" w:rsidR="00007140" w:rsidRDefault="00000000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（一）案例/经验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汇报书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不超过15页（不含封面、目录），建议使用PDSA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汇报书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格式，以PDF文档形式上传，大小不超过4M。</w:t>
      </w:r>
    </w:p>
    <w:p w14:paraId="5D36C1A4" w14:textId="77777777" w:rsidR="00007140" w:rsidRDefault="00000000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（二）案例/经验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汇报书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应包含所有项目参与人员，需要以下方格式列在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汇报书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59"/>
        <w:gridCol w:w="2797"/>
        <w:gridCol w:w="984"/>
        <w:gridCol w:w="3682"/>
      </w:tblGrid>
      <w:tr w:rsidR="00007140" w14:paraId="044A3D64" w14:textId="77777777">
        <w:tc>
          <w:tcPr>
            <w:tcW w:w="1271" w:type="dxa"/>
          </w:tcPr>
          <w:p w14:paraId="18AF9A88" w14:textId="77777777" w:rsidR="00007140" w:rsidRDefault="00000000">
            <w:pPr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</w:tcPr>
          <w:p w14:paraId="23C800BD" w14:textId="77777777" w:rsidR="00007140" w:rsidRDefault="00000000">
            <w:pPr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</w:t>
            </w:r>
          </w:p>
        </w:tc>
        <w:tc>
          <w:tcPr>
            <w:tcW w:w="992" w:type="dxa"/>
          </w:tcPr>
          <w:p w14:paraId="4AD12861" w14:textId="77777777" w:rsidR="00007140" w:rsidRDefault="00000000">
            <w:pPr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3736" w:type="dxa"/>
          </w:tcPr>
          <w:p w14:paraId="5506E349" w14:textId="77777777" w:rsidR="00007140" w:rsidRDefault="00000000">
            <w:pPr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参与内容</w:t>
            </w:r>
          </w:p>
        </w:tc>
      </w:tr>
      <w:tr w:rsidR="00007140" w14:paraId="29762D49" w14:textId="77777777">
        <w:tc>
          <w:tcPr>
            <w:tcW w:w="1271" w:type="dxa"/>
          </w:tcPr>
          <w:p w14:paraId="2F21DEF3" w14:textId="77777777" w:rsidR="00007140" w:rsidRDefault="00007140">
            <w:pPr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172DDE7" w14:textId="77777777" w:rsidR="00007140" w:rsidRDefault="00007140">
            <w:pPr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B7C7A6" w14:textId="77777777" w:rsidR="00007140" w:rsidRDefault="00007140">
            <w:pPr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36" w:type="dxa"/>
          </w:tcPr>
          <w:p w14:paraId="1B731841" w14:textId="77777777" w:rsidR="00007140" w:rsidRDefault="00007140">
            <w:pPr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07140" w14:paraId="20ED860F" w14:textId="77777777">
        <w:tc>
          <w:tcPr>
            <w:tcW w:w="1271" w:type="dxa"/>
          </w:tcPr>
          <w:p w14:paraId="35B421C9" w14:textId="77777777" w:rsidR="00007140" w:rsidRDefault="00007140">
            <w:pPr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A80F4CF" w14:textId="77777777" w:rsidR="00007140" w:rsidRDefault="00007140">
            <w:pPr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3C8C68" w14:textId="77777777" w:rsidR="00007140" w:rsidRDefault="00007140">
            <w:pPr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36" w:type="dxa"/>
          </w:tcPr>
          <w:p w14:paraId="4DE33823" w14:textId="77777777" w:rsidR="00007140" w:rsidRDefault="00007140">
            <w:pPr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533CC424" w14:textId="77777777" w:rsidR="00007140" w:rsidRDefault="00000000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二、书写规格</w:t>
      </w:r>
    </w:p>
    <w:p w14:paraId="5D3D78FC" w14:textId="77777777" w:rsidR="00007140" w:rsidRDefault="00000000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（一）字体：中文为四号标仿宋，英文及数字为Times New Roman。</w:t>
      </w:r>
    </w:p>
    <w:p w14:paraId="1A574892" w14:textId="77777777" w:rsidR="00007140" w:rsidRDefault="00000000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（二）数字标示顺序，依序如下所示：</w:t>
      </w:r>
    </w:p>
    <w:p w14:paraId="2187C788" w14:textId="77777777" w:rsidR="00007140" w:rsidRDefault="00000000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)、1.、1.1…..</w:t>
      </w:r>
    </w:p>
    <w:p w14:paraId="70FE729D" w14:textId="77777777" w:rsidR="00007140" w:rsidRDefault="00000000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（三）内文除文字外，可有图表，字号不限，以阅读清晰为原则。</w:t>
      </w:r>
    </w:p>
    <w:p w14:paraId="6C7FD271" w14:textId="77777777" w:rsidR="00007140" w:rsidRDefault="00000000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（四）页码：案例/经验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汇报书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及附件应标示页码。</w:t>
      </w:r>
    </w:p>
    <w:p w14:paraId="7EB917FB" w14:textId="77777777" w:rsidR="00007140" w:rsidRDefault="00000000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（五）书写内容：案例/经验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汇报书请依据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项目改善内容及所运用的质量管理工具以实际逻辑关系顺序呈现。</w:t>
      </w:r>
    </w:p>
    <w:p w14:paraId="73E151B3" w14:textId="077FCB59" w:rsidR="00007140" w:rsidRDefault="00007140">
      <w:pPr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007140"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09E7" w14:textId="77777777" w:rsidR="00B763AD" w:rsidRDefault="00B763AD">
      <w:pPr>
        <w:spacing w:line="240" w:lineRule="auto"/>
      </w:pPr>
      <w:r>
        <w:separator/>
      </w:r>
    </w:p>
  </w:endnote>
  <w:endnote w:type="continuationSeparator" w:id="0">
    <w:p w14:paraId="0B3CC674" w14:textId="77777777" w:rsidR="00B763AD" w:rsidRDefault="00B76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F82F" w14:textId="77777777" w:rsidR="00B763AD" w:rsidRDefault="00B763AD">
      <w:r>
        <w:separator/>
      </w:r>
    </w:p>
  </w:footnote>
  <w:footnote w:type="continuationSeparator" w:id="0">
    <w:p w14:paraId="3EEEA489" w14:textId="77777777" w:rsidR="00B763AD" w:rsidRDefault="00B7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4BA2"/>
    <w:multiLevelType w:val="multilevel"/>
    <w:tmpl w:val="1FB64BA2"/>
    <w:lvl w:ilvl="0">
      <w:start w:val="1"/>
      <w:numFmt w:val="bullet"/>
      <w:lvlText w:val=""/>
      <w:lvlJc w:val="left"/>
      <w:pPr>
        <w:tabs>
          <w:tab w:val="left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480"/>
      </w:pPr>
      <w:rPr>
        <w:rFonts w:cs="Times New Roman" w:hint="eastAsia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num w:numId="1" w16cid:durableId="36591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5YmNhYTNmMjI5MTJkYmM2NmU2OWFlZjI2OTdhY2EifQ=="/>
  </w:docVars>
  <w:rsids>
    <w:rsidRoot w:val="001516D8"/>
    <w:rsid w:val="00007140"/>
    <w:rsid w:val="00020276"/>
    <w:rsid w:val="000217C6"/>
    <w:rsid w:val="00027401"/>
    <w:rsid w:val="00037CD2"/>
    <w:rsid w:val="000424B5"/>
    <w:rsid w:val="00044595"/>
    <w:rsid w:val="000647A6"/>
    <w:rsid w:val="000804D3"/>
    <w:rsid w:val="000842C8"/>
    <w:rsid w:val="00095611"/>
    <w:rsid w:val="000D4486"/>
    <w:rsid w:val="000F0BBE"/>
    <w:rsid w:val="00101F1A"/>
    <w:rsid w:val="00102A47"/>
    <w:rsid w:val="00112CBC"/>
    <w:rsid w:val="00131B4E"/>
    <w:rsid w:val="0013214B"/>
    <w:rsid w:val="001356A1"/>
    <w:rsid w:val="0014371B"/>
    <w:rsid w:val="001516D8"/>
    <w:rsid w:val="0015630B"/>
    <w:rsid w:val="0016287B"/>
    <w:rsid w:val="00195247"/>
    <w:rsid w:val="001A7FE7"/>
    <w:rsid w:val="001C7F5B"/>
    <w:rsid w:val="00212010"/>
    <w:rsid w:val="002162AA"/>
    <w:rsid w:val="00240567"/>
    <w:rsid w:val="0027209D"/>
    <w:rsid w:val="00284DFF"/>
    <w:rsid w:val="002F146E"/>
    <w:rsid w:val="00314B0A"/>
    <w:rsid w:val="003333EB"/>
    <w:rsid w:val="00361220"/>
    <w:rsid w:val="003642F4"/>
    <w:rsid w:val="003A1381"/>
    <w:rsid w:val="003A2615"/>
    <w:rsid w:val="003D62DE"/>
    <w:rsid w:val="003E44B4"/>
    <w:rsid w:val="003F5292"/>
    <w:rsid w:val="00413E78"/>
    <w:rsid w:val="00431227"/>
    <w:rsid w:val="00461256"/>
    <w:rsid w:val="00465A89"/>
    <w:rsid w:val="00487D2F"/>
    <w:rsid w:val="004A3805"/>
    <w:rsid w:val="004B42A2"/>
    <w:rsid w:val="004B4582"/>
    <w:rsid w:val="004B7BDD"/>
    <w:rsid w:val="0051251B"/>
    <w:rsid w:val="0051484B"/>
    <w:rsid w:val="00530B82"/>
    <w:rsid w:val="00544D3C"/>
    <w:rsid w:val="00551117"/>
    <w:rsid w:val="00574ADD"/>
    <w:rsid w:val="005804A5"/>
    <w:rsid w:val="00581C49"/>
    <w:rsid w:val="00595DA2"/>
    <w:rsid w:val="00597330"/>
    <w:rsid w:val="005A5C98"/>
    <w:rsid w:val="005C6D2B"/>
    <w:rsid w:val="005D3698"/>
    <w:rsid w:val="005D6892"/>
    <w:rsid w:val="005D6896"/>
    <w:rsid w:val="005E35E5"/>
    <w:rsid w:val="005F15E8"/>
    <w:rsid w:val="006019BC"/>
    <w:rsid w:val="00610E19"/>
    <w:rsid w:val="00633159"/>
    <w:rsid w:val="00661063"/>
    <w:rsid w:val="00661A18"/>
    <w:rsid w:val="006848AF"/>
    <w:rsid w:val="006920DF"/>
    <w:rsid w:val="00696664"/>
    <w:rsid w:val="006B1A5A"/>
    <w:rsid w:val="006C00EE"/>
    <w:rsid w:val="006C1D28"/>
    <w:rsid w:val="006E317D"/>
    <w:rsid w:val="00702C4D"/>
    <w:rsid w:val="00715DE8"/>
    <w:rsid w:val="00716292"/>
    <w:rsid w:val="0072465F"/>
    <w:rsid w:val="007357A0"/>
    <w:rsid w:val="007410BF"/>
    <w:rsid w:val="00744888"/>
    <w:rsid w:val="00745C86"/>
    <w:rsid w:val="00757EDF"/>
    <w:rsid w:val="00770F3F"/>
    <w:rsid w:val="0078257D"/>
    <w:rsid w:val="007A0AF1"/>
    <w:rsid w:val="007A2A10"/>
    <w:rsid w:val="007B3BED"/>
    <w:rsid w:val="007B788F"/>
    <w:rsid w:val="007F0D7D"/>
    <w:rsid w:val="007F3851"/>
    <w:rsid w:val="007F4034"/>
    <w:rsid w:val="00804A87"/>
    <w:rsid w:val="00805937"/>
    <w:rsid w:val="008307E1"/>
    <w:rsid w:val="008312D0"/>
    <w:rsid w:val="008314AD"/>
    <w:rsid w:val="00831AC6"/>
    <w:rsid w:val="0084019B"/>
    <w:rsid w:val="00840DEF"/>
    <w:rsid w:val="008429F2"/>
    <w:rsid w:val="00843C56"/>
    <w:rsid w:val="00851F57"/>
    <w:rsid w:val="008528AC"/>
    <w:rsid w:val="0088177B"/>
    <w:rsid w:val="00895A63"/>
    <w:rsid w:val="008B20ED"/>
    <w:rsid w:val="008B60D0"/>
    <w:rsid w:val="008C0324"/>
    <w:rsid w:val="008C7032"/>
    <w:rsid w:val="008D0169"/>
    <w:rsid w:val="008F4348"/>
    <w:rsid w:val="008F44A5"/>
    <w:rsid w:val="009020FE"/>
    <w:rsid w:val="00916BE0"/>
    <w:rsid w:val="009674F8"/>
    <w:rsid w:val="0099697E"/>
    <w:rsid w:val="009A242B"/>
    <w:rsid w:val="009E2ABA"/>
    <w:rsid w:val="009E6641"/>
    <w:rsid w:val="00A07FC5"/>
    <w:rsid w:val="00A707DA"/>
    <w:rsid w:val="00A720FB"/>
    <w:rsid w:val="00AA1C52"/>
    <w:rsid w:val="00AA555B"/>
    <w:rsid w:val="00AA629D"/>
    <w:rsid w:val="00AB0343"/>
    <w:rsid w:val="00AE2BCE"/>
    <w:rsid w:val="00AF5D35"/>
    <w:rsid w:val="00B2044F"/>
    <w:rsid w:val="00B30AD7"/>
    <w:rsid w:val="00B763AD"/>
    <w:rsid w:val="00B92366"/>
    <w:rsid w:val="00B925E1"/>
    <w:rsid w:val="00BA0F0F"/>
    <w:rsid w:val="00BC1109"/>
    <w:rsid w:val="00BD5F4F"/>
    <w:rsid w:val="00BE5D2C"/>
    <w:rsid w:val="00C3359D"/>
    <w:rsid w:val="00C3618C"/>
    <w:rsid w:val="00C37FFD"/>
    <w:rsid w:val="00C452FA"/>
    <w:rsid w:val="00C51227"/>
    <w:rsid w:val="00C60E94"/>
    <w:rsid w:val="00C70FD5"/>
    <w:rsid w:val="00C75221"/>
    <w:rsid w:val="00C80C9E"/>
    <w:rsid w:val="00C83E19"/>
    <w:rsid w:val="00C848BD"/>
    <w:rsid w:val="00C86783"/>
    <w:rsid w:val="00CA18A5"/>
    <w:rsid w:val="00CA7B49"/>
    <w:rsid w:val="00CB197C"/>
    <w:rsid w:val="00CB7B20"/>
    <w:rsid w:val="00CD02F5"/>
    <w:rsid w:val="00CD133C"/>
    <w:rsid w:val="00CD4037"/>
    <w:rsid w:val="00CF4A27"/>
    <w:rsid w:val="00CF5DBB"/>
    <w:rsid w:val="00CF7215"/>
    <w:rsid w:val="00D36F3A"/>
    <w:rsid w:val="00D443C8"/>
    <w:rsid w:val="00D63D87"/>
    <w:rsid w:val="00D72AD4"/>
    <w:rsid w:val="00D7475C"/>
    <w:rsid w:val="00D76293"/>
    <w:rsid w:val="00D807C0"/>
    <w:rsid w:val="00D835E2"/>
    <w:rsid w:val="00D85492"/>
    <w:rsid w:val="00D85ED0"/>
    <w:rsid w:val="00D861FE"/>
    <w:rsid w:val="00D91B6F"/>
    <w:rsid w:val="00D91C29"/>
    <w:rsid w:val="00D9210B"/>
    <w:rsid w:val="00DA0BD5"/>
    <w:rsid w:val="00DD7DC6"/>
    <w:rsid w:val="00DE38E7"/>
    <w:rsid w:val="00DF022C"/>
    <w:rsid w:val="00E07CD3"/>
    <w:rsid w:val="00E236E8"/>
    <w:rsid w:val="00E527DF"/>
    <w:rsid w:val="00E64FB2"/>
    <w:rsid w:val="00E712D4"/>
    <w:rsid w:val="00E7133A"/>
    <w:rsid w:val="00EC0825"/>
    <w:rsid w:val="00EC2B81"/>
    <w:rsid w:val="00EE13E4"/>
    <w:rsid w:val="00EE7DEC"/>
    <w:rsid w:val="00EF7448"/>
    <w:rsid w:val="00F04B83"/>
    <w:rsid w:val="00F108DC"/>
    <w:rsid w:val="00F2097D"/>
    <w:rsid w:val="00F4008A"/>
    <w:rsid w:val="00F42BC0"/>
    <w:rsid w:val="00F464A1"/>
    <w:rsid w:val="00F46CD5"/>
    <w:rsid w:val="00F61517"/>
    <w:rsid w:val="00F64E7E"/>
    <w:rsid w:val="00F6505F"/>
    <w:rsid w:val="00F95E8B"/>
    <w:rsid w:val="00FA2043"/>
    <w:rsid w:val="00FA435A"/>
    <w:rsid w:val="00FE0C3B"/>
    <w:rsid w:val="00FF5152"/>
    <w:rsid w:val="00FF7B89"/>
    <w:rsid w:val="084A56AD"/>
    <w:rsid w:val="0C9F462A"/>
    <w:rsid w:val="0CDA5E66"/>
    <w:rsid w:val="0F060336"/>
    <w:rsid w:val="10207B26"/>
    <w:rsid w:val="10506667"/>
    <w:rsid w:val="143E22D4"/>
    <w:rsid w:val="165A1395"/>
    <w:rsid w:val="16911D08"/>
    <w:rsid w:val="1B455224"/>
    <w:rsid w:val="201956E6"/>
    <w:rsid w:val="21AB1E49"/>
    <w:rsid w:val="24011D21"/>
    <w:rsid w:val="260028C4"/>
    <w:rsid w:val="28225D0B"/>
    <w:rsid w:val="28385D8A"/>
    <w:rsid w:val="287326EC"/>
    <w:rsid w:val="2B2F386A"/>
    <w:rsid w:val="2B947D76"/>
    <w:rsid w:val="2C525712"/>
    <w:rsid w:val="2C86318E"/>
    <w:rsid w:val="2EE71C95"/>
    <w:rsid w:val="2F4341F0"/>
    <w:rsid w:val="34AD3848"/>
    <w:rsid w:val="3A0B40C1"/>
    <w:rsid w:val="3A6D7C19"/>
    <w:rsid w:val="3BF77D8E"/>
    <w:rsid w:val="3F8C5D8F"/>
    <w:rsid w:val="404104F9"/>
    <w:rsid w:val="448078EF"/>
    <w:rsid w:val="459B4D68"/>
    <w:rsid w:val="4704308A"/>
    <w:rsid w:val="47585BE3"/>
    <w:rsid w:val="48207DF9"/>
    <w:rsid w:val="494F4AD5"/>
    <w:rsid w:val="49A372ED"/>
    <w:rsid w:val="54761D55"/>
    <w:rsid w:val="55576AF4"/>
    <w:rsid w:val="55B44D00"/>
    <w:rsid w:val="58734FE4"/>
    <w:rsid w:val="58D716F5"/>
    <w:rsid w:val="59DA37BF"/>
    <w:rsid w:val="5B904C74"/>
    <w:rsid w:val="61E77036"/>
    <w:rsid w:val="6ABB67D3"/>
    <w:rsid w:val="6EFB3EA2"/>
    <w:rsid w:val="70B75C0C"/>
    <w:rsid w:val="77715A57"/>
    <w:rsid w:val="7B584D07"/>
    <w:rsid w:val="7B5909EE"/>
    <w:rsid w:val="7D7D4761"/>
    <w:rsid w:val="7F7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8E467D"/>
  <w15:docId w15:val="{9D2DA68F-78C1-47F1-A160-254AA6F2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line="36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b/>
      <w:bCs/>
    </w:rPr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3">
    <w:name w:val="修订3"/>
    <w:autoRedefine/>
    <w:hidden/>
    <w:uiPriority w:val="99"/>
    <w:unhideWhenUsed/>
    <w:qFormat/>
    <w:rPr>
      <w:kern w:val="2"/>
      <w:sz w:val="21"/>
      <w:szCs w:val="22"/>
    </w:rPr>
  </w:style>
  <w:style w:type="paragraph" w:customStyle="1" w:styleId="4">
    <w:name w:val="修订4"/>
    <w:autoRedefine/>
    <w:hidden/>
    <w:uiPriority w:val="99"/>
    <w:unhideWhenUsed/>
    <w:qFormat/>
    <w:rPr>
      <w:kern w:val="2"/>
      <w:sz w:val="21"/>
      <w:szCs w:val="22"/>
    </w:rPr>
  </w:style>
  <w:style w:type="paragraph" w:customStyle="1" w:styleId="5">
    <w:name w:val="修订5"/>
    <w:autoRedefine/>
    <w:hidden/>
    <w:uiPriority w:val="99"/>
    <w:unhideWhenUsed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hz166</dc:creator>
  <cp:lastModifiedBy>Han Sun</cp:lastModifiedBy>
  <cp:revision>4</cp:revision>
  <cp:lastPrinted>2021-03-17T00:36:00Z</cp:lastPrinted>
  <dcterms:created xsi:type="dcterms:W3CDTF">2024-02-26T06:44:00Z</dcterms:created>
  <dcterms:modified xsi:type="dcterms:W3CDTF">2024-02-28T05:43:00Z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16BFDEA80AFD42E39662E19A5029376B_13</vt:lpwstr>
  </property>
</Properties>
</file>