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26583" w14:textId="77777777" w:rsidR="005B70D7" w:rsidRDefault="005B70D7" w:rsidP="005B70D7">
      <w:pPr>
        <w:pageBreakBefore/>
        <w:widowControl/>
        <w:jc w:val="left"/>
        <w:rPr>
          <w:rFonts w:ascii="黑体" w:eastAsia="黑体" w:hAnsi="黑体"/>
          <w:sz w:val="32"/>
          <w:szCs w:val="32"/>
        </w:rPr>
      </w:pPr>
      <w:r>
        <w:rPr>
          <w:rFonts w:ascii="黑体" w:eastAsia="黑体" w:hAnsi="黑体" w:hint="eastAsia"/>
          <w:sz w:val="32"/>
          <w:szCs w:val="32"/>
        </w:rPr>
        <w:t>附件1</w:t>
      </w:r>
    </w:p>
    <w:p w14:paraId="3BE76141" w14:textId="565D6982" w:rsidR="00F72E7A" w:rsidRDefault="00A14CF2" w:rsidP="00A14CF2">
      <w:pPr>
        <w:jc w:val="center"/>
        <w:rPr>
          <w:rFonts w:ascii="宋体" w:hAnsi="宋体"/>
          <w:bCs/>
          <w:sz w:val="44"/>
          <w:szCs w:val="44"/>
        </w:rPr>
      </w:pPr>
      <w:r w:rsidRPr="00A14CF2">
        <w:rPr>
          <w:rFonts w:ascii="宋体" w:hAnsi="宋体" w:hint="eastAsia"/>
          <w:bCs/>
          <w:sz w:val="44"/>
          <w:szCs w:val="44"/>
        </w:rPr>
        <w:t>基于真实世界证据的医疗器械</w:t>
      </w:r>
    </w:p>
    <w:p w14:paraId="3E254981" w14:textId="1C829507" w:rsidR="00A14CF2" w:rsidRPr="00A14CF2" w:rsidRDefault="00A14CF2" w:rsidP="00A14CF2">
      <w:pPr>
        <w:jc w:val="center"/>
        <w:rPr>
          <w:rFonts w:ascii="宋体" w:hAnsi="宋体"/>
          <w:bCs/>
          <w:sz w:val="44"/>
          <w:szCs w:val="44"/>
        </w:rPr>
      </w:pPr>
      <w:r w:rsidRPr="00A14CF2">
        <w:rPr>
          <w:rFonts w:ascii="宋体" w:hAnsi="宋体" w:hint="eastAsia"/>
          <w:bCs/>
          <w:sz w:val="44"/>
          <w:szCs w:val="44"/>
        </w:rPr>
        <w:t>临床使用评价项目</w:t>
      </w:r>
      <w:r w:rsidR="005B70D7">
        <w:rPr>
          <w:rFonts w:ascii="宋体" w:hAnsi="宋体" w:hint="eastAsia"/>
          <w:bCs/>
          <w:sz w:val="44"/>
          <w:szCs w:val="44"/>
        </w:rPr>
        <w:t>课题</w:t>
      </w:r>
      <w:r w:rsidRPr="00A14CF2">
        <w:rPr>
          <w:rFonts w:ascii="宋体" w:hAnsi="宋体" w:hint="eastAsia"/>
          <w:bCs/>
          <w:sz w:val="44"/>
          <w:szCs w:val="44"/>
        </w:rPr>
        <w:t>申报</w:t>
      </w:r>
      <w:r>
        <w:rPr>
          <w:rFonts w:ascii="宋体" w:hAnsi="宋体" w:hint="eastAsia"/>
          <w:bCs/>
          <w:sz w:val="44"/>
          <w:szCs w:val="44"/>
        </w:rPr>
        <w:t>说明</w:t>
      </w:r>
    </w:p>
    <w:p w14:paraId="3781ADEF" w14:textId="77777777" w:rsidR="00A14CF2" w:rsidRPr="00F72E7A" w:rsidRDefault="00A14CF2" w:rsidP="00A14CF2">
      <w:pPr>
        <w:ind w:firstLine="640"/>
        <w:jc w:val="center"/>
        <w:rPr>
          <w:rFonts w:ascii="仿宋_GB2312" w:eastAsia="仿宋_GB2312"/>
          <w:bCs/>
          <w:sz w:val="32"/>
          <w:szCs w:val="32"/>
        </w:rPr>
      </w:pPr>
    </w:p>
    <w:p w14:paraId="04FA7C06" w14:textId="06DA19C2" w:rsidR="00A14CF2" w:rsidRDefault="00A14CF2" w:rsidP="00A14CF2">
      <w:pPr>
        <w:ind w:firstLineChars="200" w:firstLine="640"/>
        <w:rPr>
          <w:rFonts w:ascii="仿宋_GB2312" w:eastAsia="仿宋_GB2312"/>
          <w:bCs/>
          <w:sz w:val="32"/>
          <w:szCs w:val="32"/>
        </w:rPr>
      </w:pPr>
      <w:r>
        <w:rPr>
          <w:rFonts w:ascii="仿宋_GB2312" w:eastAsia="仿宋_GB2312" w:hAnsi="宋体" w:cs="宋体" w:hint="eastAsia"/>
          <w:kern w:val="0"/>
          <w:sz w:val="32"/>
          <w:szCs w:val="32"/>
        </w:rPr>
        <w:t>为贯彻落实《医疗器械监督管理条例》（国务院令第</w:t>
      </w:r>
      <w:r>
        <w:rPr>
          <w:rFonts w:ascii="仿宋_GB2312" w:eastAsia="仿宋_GB2312" w:hAnsi="宋体" w:cs="宋体"/>
          <w:kern w:val="0"/>
          <w:sz w:val="32"/>
          <w:szCs w:val="32"/>
        </w:rPr>
        <w:t>739号）、《医疗器械临床使用管理办法》（国家卫生健康委员会令第8号）和《医疗机构医用耗材管理办法（试行）》（国卫</w:t>
      </w:r>
      <w:proofErr w:type="gramStart"/>
      <w:r>
        <w:rPr>
          <w:rFonts w:ascii="仿宋_GB2312" w:eastAsia="仿宋_GB2312" w:hAnsi="宋体" w:cs="宋体"/>
          <w:kern w:val="0"/>
          <w:sz w:val="32"/>
          <w:szCs w:val="32"/>
        </w:rPr>
        <w:t>医</w:t>
      </w:r>
      <w:proofErr w:type="gramEnd"/>
      <w:r>
        <w:rPr>
          <w:rFonts w:ascii="仿宋_GB2312" w:eastAsia="仿宋_GB2312" w:hAnsi="宋体" w:cs="宋体"/>
          <w:kern w:val="0"/>
          <w:sz w:val="32"/>
          <w:szCs w:val="32"/>
        </w:rPr>
        <w:t>发〔2019〕43号）等文件要求，</w:t>
      </w:r>
      <w:r>
        <w:rPr>
          <w:rFonts w:ascii="仿宋_GB2312" w:eastAsia="仿宋_GB2312" w:hAnsi="宋体" w:cs="宋体" w:hint="eastAsia"/>
          <w:kern w:val="0"/>
          <w:sz w:val="32"/>
          <w:szCs w:val="32"/>
        </w:rPr>
        <w:t>进一步推进我国医疗机构医疗器械合理、安全、有效地使用，</w:t>
      </w:r>
      <w:r>
        <w:rPr>
          <w:rFonts w:ascii="仿宋_GB2312" w:eastAsia="仿宋_GB2312" w:hint="eastAsia"/>
          <w:bCs/>
          <w:sz w:val="32"/>
          <w:szCs w:val="32"/>
        </w:rPr>
        <w:t>经研究，我单位组织开展了“</w:t>
      </w:r>
      <w:r>
        <w:rPr>
          <w:rFonts w:ascii="仿宋_GB2312" w:eastAsia="仿宋_GB2312" w:hAnsi="仿宋" w:hint="eastAsia"/>
          <w:bCs/>
          <w:sz w:val="32"/>
          <w:szCs w:val="32"/>
        </w:rPr>
        <w:t>基于真实世界证据的医疗器械临床使用评价项目”。</w:t>
      </w:r>
    </w:p>
    <w:p w14:paraId="1874AFA0" w14:textId="77777777" w:rsidR="00A14CF2" w:rsidRDefault="00A14CF2" w:rsidP="00A14CF2">
      <w:pPr>
        <w:ind w:firstLineChars="200" w:firstLine="640"/>
        <w:rPr>
          <w:rFonts w:ascii="仿宋_GB2312" w:eastAsia="仿宋_GB2312"/>
          <w:bCs/>
          <w:sz w:val="32"/>
          <w:szCs w:val="32"/>
        </w:rPr>
      </w:pPr>
      <w:r>
        <w:rPr>
          <w:rFonts w:ascii="仿宋_GB2312" w:eastAsia="仿宋_GB2312" w:hint="eastAsia"/>
          <w:bCs/>
          <w:sz w:val="32"/>
          <w:szCs w:val="32"/>
        </w:rPr>
        <w:t>本项目工作旨在促进“基于真实世界证据的医疗器械临床使用评价方法”在医用耗材等医疗器械管理领域的使用，提升医疗机构医疗器械精细化管理能力，为医疗器械临床使用评价提供高质量的证据，为</w:t>
      </w:r>
      <w:proofErr w:type="gramStart"/>
      <w:r>
        <w:rPr>
          <w:rFonts w:ascii="仿宋_GB2312" w:eastAsia="仿宋_GB2312" w:hint="eastAsia"/>
          <w:bCs/>
          <w:sz w:val="32"/>
          <w:szCs w:val="32"/>
        </w:rPr>
        <w:t>医</w:t>
      </w:r>
      <w:proofErr w:type="gramEnd"/>
      <w:r>
        <w:rPr>
          <w:rFonts w:ascii="仿宋_GB2312" w:eastAsia="仿宋_GB2312" w:hint="eastAsia"/>
          <w:bCs/>
          <w:sz w:val="32"/>
          <w:szCs w:val="32"/>
        </w:rPr>
        <w:t>保部门和医疗机构开展医疗器械的遴选和采购提供有力支撑。</w:t>
      </w:r>
    </w:p>
    <w:p w14:paraId="615C00C7" w14:textId="1AF8CF50" w:rsidR="002861F9" w:rsidRPr="005B70D7" w:rsidRDefault="002861F9" w:rsidP="005B70D7">
      <w:pPr>
        <w:numPr>
          <w:ilvl w:val="0"/>
          <w:numId w:val="2"/>
        </w:numPr>
        <w:ind w:left="0" w:firstLineChars="200" w:firstLine="640"/>
        <w:rPr>
          <w:rFonts w:ascii="黑体" w:eastAsia="黑体" w:hAnsi="黑体"/>
          <w:sz w:val="32"/>
          <w:szCs w:val="32"/>
        </w:rPr>
      </w:pPr>
      <w:r w:rsidRPr="005B70D7">
        <w:rPr>
          <w:rFonts w:ascii="黑体" w:eastAsia="黑体" w:hAnsi="黑体" w:hint="eastAsia"/>
          <w:sz w:val="32"/>
          <w:szCs w:val="32"/>
        </w:rPr>
        <w:t>申报条件</w:t>
      </w:r>
    </w:p>
    <w:p w14:paraId="2196B1E7" w14:textId="77777777" w:rsidR="002861F9" w:rsidRPr="00021B20" w:rsidRDefault="002861F9" w:rsidP="002861F9">
      <w:pPr>
        <w:pStyle w:val="12"/>
        <w:numPr>
          <w:ilvl w:val="0"/>
          <w:numId w:val="4"/>
        </w:numPr>
        <w:tabs>
          <w:tab w:val="left" w:pos="0"/>
        </w:tabs>
        <w:spacing w:line="360" w:lineRule="auto"/>
        <w:ind w:left="0" w:firstLine="640"/>
        <w:rPr>
          <w:rFonts w:ascii="仿宋_GB2312" w:eastAsia="仿宋_GB2312"/>
          <w:sz w:val="32"/>
          <w:szCs w:val="32"/>
        </w:rPr>
      </w:pPr>
      <w:r w:rsidRPr="00021B20">
        <w:rPr>
          <w:rFonts w:ascii="仿宋_GB2312" w:eastAsia="仿宋_GB2312" w:hint="eastAsia"/>
          <w:sz w:val="32"/>
          <w:szCs w:val="32"/>
        </w:rPr>
        <w:t>本项目申报面向各级各类医疗机构。</w:t>
      </w:r>
    </w:p>
    <w:p w14:paraId="2D33BC11" w14:textId="77777777" w:rsidR="002861F9" w:rsidRPr="00021B20" w:rsidRDefault="002861F9" w:rsidP="002861F9">
      <w:pPr>
        <w:pStyle w:val="12"/>
        <w:numPr>
          <w:ilvl w:val="0"/>
          <w:numId w:val="4"/>
        </w:numPr>
        <w:tabs>
          <w:tab w:val="left" w:pos="0"/>
        </w:tabs>
        <w:spacing w:line="360" w:lineRule="auto"/>
        <w:ind w:left="0" w:firstLine="640"/>
        <w:rPr>
          <w:rFonts w:ascii="仿宋_GB2312" w:eastAsia="仿宋_GB2312"/>
          <w:sz w:val="32"/>
          <w:szCs w:val="32"/>
        </w:rPr>
      </w:pPr>
      <w:r w:rsidRPr="00021B20">
        <w:rPr>
          <w:rFonts w:ascii="仿宋_GB2312" w:eastAsia="仿宋_GB2312" w:hint="eastAsia"/>
          <w:sz w:val="32"/>
          <w:szCs w:val="32"/>
        </w:rPr>
        <w:t>项目负责人原则上应当具有副高及以上职称，主持完成过省部级及以上课题研究；申报团队人数不少于5人。</w:t>
      </w:r>
    </w:p>
    <w:p w14:paraId="34C2A727" w14:textId="77777777" w:rsidR="002861F9" w:rsidRPr="00021B20" w:rsidRDefault="002861F9" w:rsidP="002861F9">
      <w:pPr>
        <w:pStyle w:val="12"/>
        <w:numPr>
          <w:ilvl w:val="0"/>
          <w:numId w:val="4"/>
        </w:numPr>
        <w:tabs>
          <w:tab w:val="left" w:pos="0"/>
        </w:tabs>
        <w:spacing w:line="360" w:lineRule="auto"/>
        <w:ind w:left="0" w:firstLine="640"/>
        <w:rPr>
          <w:rFonts w:ascii="仿宋_GB2312" w:eastAsia="仿宋_GB2312"/>
          <w:sz w:val="32"/>
          <w:szCs w:val="32"/>
        </w:rPr>
      </w:pPr>
      <w:r w:rsidRPr="00021B20">
        <w:rPr>
          <w:rFonts w:ascii="仿宋_GB2312" w:eastAsia="仿宋_GB2312" w:hint="eastAsia"/>
          <w:sz w:val="32"/>
          <w:szCs w:val="32"/>
        </w:rPr>
        <w:t>在项目申报范围领域具有较强研究基础，并取得一定的研究成果。</w:t>
      </w:r>
    </w:p>
    <w:p w14:paraId="2A9347E1" w14:textId="3AC20024" w:rsidR="002861F9" w:rsidRPr="005B70D7" w:rsidRDefault="002861F9" w:rsidP="005B70D7">
      <w:pPr>
        <w:numPr>
          <w:ilvl w:val="0"/>
          <w:numId w:val="2"/>
        </w:numPr>
        <w:ind w:left="0" w:firstLineChars="200" w:firstLine="640"/>
        <w:rPr>
          <w:rFonts w:ascii="黑体" w:eastAsia="黑体" w:hAnsi="黑体"/>
          <w:sz w:val="32"/>
          <w:szCs w:val="32"/>
        </w:rPr>
      </w:pPr>
      <w:r w:rsidRPr="005B70D7">
        <w:rPr>
          <w:rFonts w:ascii="黑体" w:eastAsia="黑体" w:hAnsi="黑体" w:hint="eastAsia"/>
          <w:sz w:val="32"/>
          <w:szCs w:val="32"/>
        </w:rPr>
        <w:t>研究</w:t>
      </w:r>
      <w:r w:rsidR="00F72E7A" w:rsidRPr="005B70D7">
        <w:rPr>
          <w:rFonts w:ascii="黑体" w:eastAsia="黑体" w:hAnsi="黑体" w:hint="eastAsia"/>
          <w:sz w:val="32"/>
          <w:szCs w:val="32"/>
        </w:rPr>
        <w:t>对象与</w:t>
      </w:r>
      <w:r w:rsidRPr="005B70D7">
        <w:rPr>
          <w:rFonts w:ascii="黑体" w:eastAsia="黑体" w:hAnsi="黑体" w:hint="eastAsia"/>
          <w:sz w:val="32"/>
          <w:szCs w:val="32"/>
        </w:rPr>
        <w:t>方法</w:t>
      </w:r>
    </w:p>
    <w:p w14:paraId="041B149A" w14:textId="364D976A" w:rsidR="00F72E7A" w:rsidRPr="00F72E7A" w:rsidRDefault="00F72E7A" w:rsidP="00C33364">
      <w:pPr>
        <w:ind w:firstLineChars="200" w:firstLine="640"/>
        <w:jc w:val="left"/>
        <w:rPr>
          <w:rFonts w:ascii="仿宋_GB2312" w:eastAsia="仿宋_GB2312"/>
          <w:bCs/>
          <w:sz w:val="32"/>
          <w:szCs w:val="32"/>
        </w:rPr>
      </w:pPr>
      <w:r w:rsidRPr="00F72E7A">
        <w:rPr>
          <w:rFonts w:ascii="仿宋_GB2312" w:eastAsia="仿宋_GB2312" w:hint="eastAsia"/>
          <w:bCs/>
          <w:sz w:val="32"/>
          <w:szCs w:val="32"/>
        </w:rPr>
        <w:lastRenderedPageBreak/>
        <w:t>申报单位可从“</w:t>
      </w:r>
      <w:r w:rsidR="00C33364" w:rsidRPr="00C33364">
        <w:rPr>
          <w:rFonts w:ascii="仿宋_GB2312" w:eastAsia="仿宋_GB2312" w:hint="eastAsia"/>
          <w:bCs/>
          <w:sz w:val="32"/>
          <w:szCs w:val="32"/>
        </w:rPr>
        <w:t>基于真实世界证据的医疗器械临床使用评价项目评价品种推荐目录</w:t>
      </w:r>
      <w:r w:rsidRPr="00F72E7A">
        <w:rPr>
          <w:rFonts w:ascii="仿宋_GB2312" w:eastAsia="仿宋_GB2312" w:hint="eastAsia"/>
          <w:bCs/>
          <w:sz w:val="32"/>
          <w:szCs w:val="32"/>
        </w:rPr>
        <w:t>”</w:t>
      </w:r>
      <w:r w:rsidR="0078736E">
        <w:rPr>
          <w:rFonts w:ascii="仿宋_GB2312" w:eastAsia="仿宋_GB2312" w:hint="eastAsia"/>
          <w:bCs/>
          <w:sz w:val="32"/>
          <w:szCs w:val="32"/>
        </w:rPr>
        <w:t>（附件2）</w:t>
      </w:r>
      <w:r w:rsidRPr="00F72E7A">
        <w:rPr>
          <w:rFonts w:ascii="仿宋_GB2312" w:eastAsia="仿宋_GB2312" w:hint="eastAsia"/>
          <w:bCs/>
          <w:sz w:val="32"/>
          <w:szCs w:val="32"/>
        </w:rPr>
        <w:t>中选择1项开展研究。该目录的医用耗材部分基于《第一批国家高值医用耗材重点治理清理目录》制定。</w:t>
      </w:r>
    </w:p>
    <w:p w14:paraId="6F394BDE" w14:textId="352C6B3F" w:rsidR="002861F9" w:rsidRPr="00021B20" w:rsidRDefault="002861F9" w:rsidP="002861F9">
      <w:pPr>
        <w:ind w:firstLineChars="200" w:firstLine="640"/>
        <w:jc w:val="left"/>
        <w:rPr>
          <w:rFonts w:ascii="仿宋_GB2312" w:eastAsia="仿宋_GB2312"/>
          <w:bCs/>
          <w:sz w:val="32"/>
          <w:szCs w:val="32"/>
        </w:rPr>
      </w:pPr>
      <w:r w:rsidRPr="00021B20">
        <w:rPr>
          <w:rFonts w:ascii="仿宋_GB2312" w:eastAsia="仿宋_GB2312" w:hint="eastAsia"/>
          <w:bCs/>
          <w:sz w:val="32"/>
          <w:szCs w:val="32"/>
        </w:rPr>
        <w:t>项目研究方法原则上需符合《</w:t>
      </w:r>
      <w:r w:rsidRPr="00021B20">
        <w:rPr>
          <w:rFonts w:ascii="仿宋_GB2312" w:eastAsia="仿宋_GB2312" w:hAnsi="仿宋" w:hint="eastAsia"/>
          <w:bCs/>
          <w:sz w:val="32"/>
          <w:szCs w:val="32"/>
        </w:rPr>
        <w:t>基于真实世界证据的医疗器械临床使用评价指南（2</w:t>
      </w:r>
      <w:r w:rsidRPr="00021B20">
        <w:rPr>
          <w:rFonts w:ascii="仿宋_GB2312" w:eastAsia="仿宋_GB2312" w:hAnsi="仿宋"/>
          <w:bCs/>
          <w:sz w:val="32"/>
          <w:szCs w:val="32"/>
        </w:rPr>
        <w:t>.0</w:t>
      </w:r>
      <w:r w:rsidRPr="00021B20">
        <w:rPr>
          <w:rFonts w:ascii="仿宋_GB2312" w:eastAsia="仿宋_GB2312" w:hAnsi="仿宋" w:hint="eastAsia"/>
          <w:bCs/>
          <w:sz w:val="32"/>
          <w:szCs w:val="32"/>
        </w:rPr>
        <w:t>版）》要求。</w:t>
      </w:r>
    </w:p>
    <w:p w14:paraId="04206848" w14:textId="7FE10B5D" w:rsidR="002861F9" w:rsidRPr="005B70D7" w:rsidRDefault="002861F9" w:rsidP="005B70D7">
      <w:pPr>
        <w:numPr>
          <w:ilvl w:val="0"/>
          <w:numId w:val="2"/>
        </w:numPr>
        <w:ind w:left="0" w:firstLineChars="200" w:firstLine="640"/>
        <w:rPr>
          <w:rFonts w:ascii="黑体" w:eastAsia="黑体" w:hAnsi="黑体"/>
          <w:sz w:val="32"/>
          <w:szCs w:val="32"/>
        </w:rPr>
      </w:pPr>
      <w:r w:rsidRPr="005B70D7">
        <w:rPr>
          <w:rFonts w:ascii="黑体" w:eastAsia="黑体" w:hAnsi="黑体" w:hint="eastAsia"/>
          <w:sz w:val="32"/>
          <w:szCs w:val="32"/>
        </w:rPr>
        <w:t>申报方式与周期</w:t>
      </w:r>
    </w:p>
    <w:p w14:paraId="6A4D4388" w14:textId="77777777" w:rsidR="002861F9" w:rsidRPr="00021B20" w:rsidRDefault="002861F9" w:rsidP="002861F9">
      <w:pPr>
        <w:pStyle w:val="12"/>
        <w:numPr>
          <w:ilvl w:val="0"/>
          <w:numId w:val="3"/>
        </w:numPr>
        <w:tabs>
          <w:tab w:val="left" w:pos="0"/>
        </w:tabs>
        <w:spacing w:line="360" w:lineRule="auto"/>
        <w:ind w:left="0" w:firstLine="640"/>
        <w:rPr>
          <w:rFonts w:ascii="仿宋_GB2312" w:eastAsia="仿宋_GB2312"/>
          <w:sz w:val="32"/>
          <w:szCs w:val="32"/>
        </w:rPr>
      </w:pPr>
      <w:r w:rsidRPr="00021B20">
        <w:rPr>
          <w:rFonts w:ascii="仿宋_GB2312" w:eastAsia="仿宋_GB2312" w:hint="eastAsia"/>
          <w:sz w:val="32"/>
          <w:szCs w:val="32"/>
        </w:rPr>
        <w:t>医疗器械临床使用评价项目由医院研究所组织申报，原则上每年申报一次，项目周期为一年</w:t>
      </w:r>
      <w:r>
        <w:rPr>
          <w:rFonts w:ascii="仿宋_GB2312" w:eastAsia="仿宋_GB2312" w:hint="eastAsia"/>
          <w:sz w:val="32"/>
          <w:szCs w:val="32"/>
        </w:rPr>
        <w:t>。</w:t>
      </w:r>
    </w:p>
    <w:p w14:paraId="3124AD25" w14:textId="67810BFA" w:rsidR="002861F9" w:rsidRDefault="002861F9" w:rsidP="002861F9">
      <w:pPr>
        <w:pStyle w:val="12"/>
        <w:numPr>
          <w:ilvl w:val="0"/>
          <w:numId w:val="3"/>
        </w:numPr>
        <w:tabs>
          <w:tab w:val="left" w:pos="0"/>
        </w:tabs>
        <w:spacing w:line="360" w:lineRule="auto"/>
        <w:ind w:left="0" w:firstLine="640"/>
        <w:rPr>
          <w:rFonts w:ascii="仿宋_GB2312" w:eastAsia="仿宋_GB2312"/>
          <w:sz w:val="32"/>
          <w:szCs w:val="32"/>
        </w:rPr>
      </w:pPr>
      <w:r w:rsidRPr="00021B20">
        <w:rPr>
          <w:rFonts w:ascii="仿宋_GB2312" w:eastAsia="仿宋_GB2312" w:hint="eastAsia"/>
          <w:sz w:val="32"/>
          <w:szCs w:val="32"/>
        </w:rPr>
        <w:t>项目申报机构需填写项目申报书，经所在单位审批后于项目申报截止日前</w:t>
      </w:r>
      <w:r w:rsidR="00E8049F">
        <w:rPr>
          <w:rFonts w:ascii="仿宋_GB2312" w:eastAsia="仿宋_GB2312" w:hint="eastAsia"/>
          <w:sz w:val="32"/>
          <w:szCs w:val="32"/>
        </w:rPr>
        <w:t>发送至项目组邮箱（ylzlglyjb@niha.org.cn）</w:t>
      </w:r>
      <w:r>
        <w:rPr>
          <w:rFonts w:ascii="仿宋_GB2312" w:eastAsia="仿宋_GB2312" w:hint="eastAsia"/>
          <w:sz w:val="32"/>
          <w:szCs w:val="32"/>
        </w:rPr>
        <w:t>。</w:t>
      </w:r>
      <w:r w:rsidR="00F72E7A">
        <w:rPr>
          <w:rFonts w:ascii="仿宋_GB2312" w:eastAsia="仿宋_GB2312" w:hint="eastAsia"/>
          <w:sz w:val="32"/>
          <w:szCs w:val="32"/>
        </w:rPr>
        <w:t>项目申报书下载及申报相关</w:t>
      </w:r>
      <w:r w:rsidR="00E8049F">
        <w:rPr>
          <w:rFonts w:ascii="仿宋_GB2312" w:eastAsia="仿宋_GB2312" w:hint="eastAsia"/>
          <w:sz w:val="32"/>
          <w:szCs w:val="32"/>
        </w:rPr>
        <w:t>截止日</w:t>
      </w:r>
      <w:r w:rsidR="00F72E7A">
        <w:rPr>
          <w:rFonts w:ascii="仿宋_GB2312" w:eastAsia="仿宋_GB2312" w:hint="eastAsia"/>
          <w:sz w:val="32"/>
          <w:szCs w:val="32"/>
        </w:rPr>
        <w:t>通知敬请关注“医疗器械管理项目”</w:t>
      </w:r>
      <w:proofErr w:type="gramStart"/>
      <w:r w:rsidR="00F72E7A">
        <w:rPr>
          <w:rFonts w:ascii="仿宋_GB2312" w:eastAsia="仿宋_GB2312" w:hint="eastAsia"/>
          <w:sz w:val="32"/>
          <w:szCs w:val="32"/>
        </w:rPr>
        <w:t>微信公众号</w:t>
      </w:r>
      <w:proofErr w:type="gramEnd"/>
      <w:r w:rsidR="00F72E7A">
        <w:rPr>
          <w:rFonts w:ascii="仿宋_GB2312" w:eastAsia="仿宋_GB2312" w:hint="eastAsia"/>
          <w:sz w:val="32"/>
          <w:szCs w:val="32"/>
        </w:rPr>
        <w:t>。</w:t>
      </w:r>
    </w:p>
    <w:p w14:paraId="4827BEDD" w14:textId="4278DEFE" w:rsidR="00F72E7A" w:rsidRPr="00021B20" w:rsidRDefault="00F72E7A" w:rsidP="00F72E7A">
      <w:pPr>
        <w:pStyle w:val="12"/>
        <w:tabs>
          <w:tab w:val="left" w:pos="0"/>
        </w:tabs>
        <w:spacing w:line="360" w:lineRule="auto"/>
        <w:ind w:firstLineChars="0" w:firstLine="0"/>
        <w:jc w:val="center"/>
        <w:rPr>
          <w:rFonts w:ascii="仿宋_GB2312" w:eastAsia="仿宋_GB2312"/>
          <w:sz w:val="32"/>
          <w:szCs w:val="32"/>
        </w:rPr>
      </w:pPr>
      <w:r w:rsidRPr="00F72E7A">
        <w:rPr>
          <w:rFonts w:ascii="仿宋_GB2312" w:eastAsia="仿宋_GB2312"/>
          <w:noProof/>
          <w:sz w:val="32"/>
          <w:szCs w:val="32"/>
        </w:rPr>
        <w:drawing>
          <wp:inline distT="0" distB="0" distL="0" distR="0" wp14:anchorId="320F8A7E" wp14:editId="6E30CB2E">
            <wp:extent cx="1348966" cy="1348966"/>
            <wp:effectExtent l="0" t="0" r="3810" b="3810"/>
            <wp:docPr id="6" name="图片 5">
              <a:extLst xmlns:a="http://schemas.openxmlformats.org/drawingml/2006/main">
                <a:ext uri="{FF2B5EF4-FFF2-40B4-BE49-F238E27FC236}">
                  <a16:creationId xmlns:a16="http://schemas.microsoft.com/office/drawing/2014/main" id="{B71EBFED-B213-801E-3C98-07DBBCD859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B71EBFED-B213-801E-3C98-07DBBCD859F9}"/>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2761" cy="1352761"/>
                    </a:xfrm>
                    <a:prstGeom prst="rect">
                      <a:avLst/>
                    </a:prstGeom>
                  </pic:spPr>
                </pic:pic>
              </a:graphicData>
            </a:graphic>
          </wp:inline>
        </w:drawing>
      </w:r>
    </w:p>
    <w:p w14:paraId="67133E21" w14:textId="62A168F6" w:rsidR="002861F9" w:rsidRPr="00021B20" w:rsidRDefault="002861F9" w:rsidP="002861F9">
      <w:pPr>
        <w:pStyle w:val="12"/>
        <w:numPr>
          <w:ilvl w:val="0"/>
          <w:numId w:val="3"/>
        </w:numPr>
        <w:tabs>
          <w:tab w:val="left" w:pos="0"/>
        </w:tabs>
        <w:spacing w:line="360" w:lineRule="auto"/>
        <w:ind w:left="0" w:firstLine="640"/>
        <w:rPr>
          <w:rFonts w:ascii="仿宋_GB2312" w:eastAsia="仿宋_GB2312"/>
          <w:sz w:val="32"/>
          <w:szCs w:val="32"/>
        </w:rPr>
      </w:pPr>
      <w:r w:rsidRPr="00021B20">
        <w:rPr>
          <w:rFonts w:ascii="仿宋_GB2312" w:eastAsia="仿宋_GB2312" w:hint="eastAsia"/>
          <w:sz w:val="32"/>
          <w:szCs w:val="32"/>
        </w:rPr>
        <w:t>通过申报遴选的项目组与医院研究所签订项目合作协议，研究经费由</w:t>
      </w:r>
      <w:r w:rsidR="005B70D7">
        <w:rPr>
          <w:rFonts w:ascii="仿宋_GB2312" w:eastAsia="仿宋_GB2312" w:hint="eastAsia"/>
          <w:sz w:val="32"/>
          <w:szCs w:val="32"/>
        </w:rPr>
        <w:t>项目</w:t>
      </w:r>
      <w:r w:rsidRPr="00021B20">
        <w:rPr>
          <w:rFonts w:ascii="仿宋_GB2312" w:eastAsia="仿宋_GB2312" w:hint="eastAsia"/>
          <w:sz w:val="32"/>
          <w:szCs w:val="32"/>
        </w:rPr>
        <w:t>申报单位解决。</w:t>
      </w:r>
    </w:p>
    <w:p w14:paraId="68436216" w14:textId="69B3DECA" w:rsidR="002861F9" w:rsidRPr="002861F9" w:rsidRDefault="002861F9" w:rsidP="002861F9">
      <w:pPr>
        <w:pStyle w:val="3"/>
        <w:rPr>
          <w:rFonts w:ascii="黑体" w:eastAsia="黑体" w:hAnsi="黑体"/>
        </w:rPr>
      </w:pPr>
      <w:r w:rsidRPr="002861F9">
        <w:rPr>
          <w:rFonts w:ascii="黑体" w:eastAsia="黑体" w:hAnsi="黑体" w:hint="eastAsia"/>
        </w:rPr>
        <w:t>项目遴选与开题</w:t>
      </w:r>
    </w:p>
    <w:p w14:paraId="7C16C79F" w14:textId="77777777" w:rsidR="002861F9" w:rsidRPr="00021B20" w:rsidRDefault="002861F9" w:rsidP="002861F9">
      <w:pPr>
        <w:pStyle w:val="12"/>
        <w:tabs>
          <w:tab w:val="left" w:pos="0"/>
        </w:tabs>
        <w:spacing w:line="360" w:lineRule="auto"/>
        <w:ind w:firstLine="640"/>
        <w:rPr>
          <w:rFonts w:ascii="仿宋_GB2312" w:eastAsia="仿宋_GB2312" w:cs="Times New Roman"/>
          <w:sz w:val="32"/>
          <w:szCs w:val="32"/>
        </w:rPr>
      </w:pPr>
      <w:r w:rsidRPr="00021B20">
        <w:rPr>
          <w:rFonts w:ascii="仿宋_GB2312" w:eastAsia="仿宋_GB2312" w:cs="Times New Roman" w:hint="eastAsia"/>
          <w:sz w:val="32"/>
          <w:szCs w:val="32"/>
        </w:rPr>
        <w:t>医院研究所组织项目评审专家组参加项目开题讨论会，由各申报项目组代表对项目选题与设计思路进行汇报，评审</w:t>
      </w:r>
      <w:r w:rsidRPr="00021B20">
        <w:rPr>
          <w:rFonts w:ascii="仿宋_GB2312" w:eastAsia="仿宋_GB2312" w:cs="Times New Roman" w:hint="eastAsia"/>
          <w:sz w:val="32"/>
          <w:szCs w:val="32"/>
        </w:rPr>
        <w:lastRenderedPageBreak/>
        <w:t>专家组对汇报项目进行点评，并对项目是否批准立项进行遴选。</w:t>
      </w:r>
    </w:p>
    <w:p w14:paraId="10F5129B" w14:textId="3476CC31" w:rsidR="002861F9" w:rsidRPr="002861F9" w:rsidRDefault="002861F9" w:rsidP="002861F9">
      <w:pPr>
        <w:pStyle w:val="3"/>
        <w:rPr>
          <w:rFonts w:ascii="黑体" w:eastAsia="黑体" w:hAnsi="黑体"/>
        </w:rPr>
      </w:pPr>
      <w:r w:rsidRPr="002861F9">
        <w:rPr>
          <w:rFonts w:ascii="黑体" w:eastAsia="黑体" w:hAnsi="黑体" w:hint="eastAsia"/>
        </w:rPr>
        <w:t>项目中期管理</w:t>
      </w:r>
    </w:p>
    <w:p w14:paraId="24D770E5" w14:textId="77777777" w:rsidR="002861F9" w:rsidRPr="00021B20" w:rsidRDefault="002861F9" w:rsidP="002861F9">
      <w:pPr>
        <w:pStyle w:val="12"/>
        <w:tabs>
          <w:tab w:val="left" w:pos="0"/>
        </w:tabs>
        <w:spacing w:line="360" w:lineRule="auto"/>
        <w:ind w:firstLine="640"/>
        <w:rPr>
          <w:rFonts w:ascii="仿宋_GB2312" w:eastAsia="仿宋_GB2312" w:cs="Times New Roman"/>
          <w:sz w:val="32"/>
          <w:szCs w:val="32"/>
        </w:rPr>
      </w:pPr>
      <w:r w:rsidRPr="00021B20">
        <w:rPr>
          <w:rFonts w:ascii="仿宋_GB2312" w:eastAsia="仿宋_GB2312" w:cs="Times New Roman" w:hint="eastAsia"/>
          <w:sz w:val="32"/>
          <w:szCs w:val="32"/>
        </w:rPr>
        <w:t>通过开题遴选的项目组进入项目执行阶段。该阶段期间医院研究所将择时组织项目评审专家组参加项目中期汇报会，各申报项目组代表对项目执行情况进行汇报，评审专家组对汇报项目进行点评指导。</w:t>
      </w:r>
    </w:p>
    <w:p w14:paraId="7812B796" w14:textId="4C84415A" w:rsidR="002861F9" w:rsidRPr="002861F9" w:rsidRDefault="002861F9" w:rsidP="002861F9">
      <w:pPr>
        <w:pStyle w:val="3"/>
        <w:rPr>
          <w:rFonts w:ascii="黑体" w:eastAsia="黑体" w:hAnsi="黑体"/>
        </w:rPr>
      </w:pPr>
      <w:r w:rsidRPr="002861F9">
        <w:rPr>
          <w:rFonts w:ascii="黑体" w:eastAsia="黑体" w:hAnsi="黑体" w:hint="eastAsia"/>
        </w:rPr>
        <w:t>项目结题管理</w:t>
      </w:r>
    </w:p>
    <w:p w14:paraId="0119F0C1" w14:textId="2EF00690" w:rsidR="002861F9" w:rsidRPr="00021B20" w:rsidRDefault="002861F9" w:rsidP="002861F9">
      <w:pPr>
        <w:pStyle w:val="12"/>
        <w:tabs>
          <w:tab w:val="left" w:pos="0"/>
        </w:tabs>
        <w:spacing w:line="360" w:lineRule="auto"/>
        <w:ind w:firstLine="640"/>
        <w:rPr>
          <w:rFonts w:ascii="仿宋_GB2312" w:eastAsia="仿宋_GB2312" w:cs="Times New Roman"/>
          <w:sz w:val="32"/>
          <w:szCs w:val="32"/>
        </w:rPr>
      </w:pPr>
      <w:r w:rsidRPr="00021B20">
        <w:rPr>
          <w:rFonts w:ascii="仿宋_GB2312" w:eastAsia="仿宋_GB2312" w:cs="Times New Roman" w:hint="eastAsia"/>
          <w:sz w:val="32"/>
          <w:szCs w:val="32"/>
        </w:rPr>
        <w:t>通过中期汇报的项目组进入项目结题阶段。该阶段期间项目组应完成项目执行、书写项目结题报告提交医院研究所，并准备项目结题汇报内容。医院研究所将组织项目评审专家组参加项目结题评审会，各申报项目组代表对</w:t>
      </w:r>
      <w:r w:rsidR="00FF337B">
        <w:rPr>
          <w:rFonts w:ascii="仿宋_GB2312" w:eastAsia="仿宋_GB2312" w:cs="Times New Roman" w:hint="eastAsia"/>
          <w:sz w:val="32"/>
          <w:szCs w:val="32"/>
        </w:rPr>
        <w:t>各自</w:t>
      </w:r>
      <w:r w:rsidRPr="00021B20">
        <w:rPr>
          <w:rFonts w:ascii="仿宋_GB2312" w:eastAsia="仿宋_GB2312" w:cs="Times New Roman" w:hint="eastAsia"/>
          <w:sz w:val="32"/>
          <w:szCs w:val="32"/>
        </w:rPr>
        <w:t>项目进行结题汇报。</w:t>
      </w:r>
    </w:p>
    <w:p w14:paraId="5B35C7F2" w14:textId="05DCD344" w:rsidR="002861F9" w:rsidRPr="00021B20" w:rsidRDefault="002861F9" w:rsidP="002861F9">
      <w:pPr>
        <w:pStyle w:val="12"/>
        <w:tabs>
          <w:tab w:val="left" w:pos="0"/>
        </w:tabs>
        <w:spacing w:line="360" w:lineRule="auto"/>
        <w:ind w:firstLine="640"/>
        <w:rPr>
          <w:rFonts w:ascii="仿宋_GB2312" w:eastAsia="仿宋_GB2312" w:cs="Times New Roman"/>
          <w:sz w:val="32"/>
          <w:szCs w:val="32"/>
        </w:rPr>
      </w:pPr>
      <w:r w:rsidRPr="00021B20">
        <w:rPr>
          <w:rFonts w:ascii="仿宋_GB2312" w:eastAsia="仿宋_GB2312" w:cs="Times New Roman" w:hint="eastAsia"/>
          <w:sz w:val="32"/>
          <w:szCs w:val="32"/>
        </w:rPr>
        <w:t>符合以下要求的项目组将获得项目结题证书</w:t>
      </w:r>
      <w:r w:rsidR="003D7204">
        <w:rPr>
          <w:rFonts w:ascii="仿宋_GB2312" w:eastAsia="仿宋_GB2312" w:cs="Times New Roman" w:hint="eastAsia"/>
          <w:sz w:val="32"/>
          <w:szCs w:val="32"/>
        </w:rPr>
        <w:t>：</w:t>
      </w:r>
    </w:p>
    <w:p w14:paraId="394472B8" w14:textId="77777777" w:rsidR="002861F9" w:rsidRPr="00021B20" w:rsidRDefault="002861F9" w:rsidP="002861F9">
      <w:pPr>
        <w:pStyle w:val="2"/>
        <w:numPr>
          <w:ilvl w:val="0"/>
          <w:numId w:val="5"/>
        </w:numPr>
        <w:ind w:left="0" w:firstLineChars="200" w:firstLine="640"/>
      </w:pPr>
      <w:r w:rsidRPr="00021B20">
        <w:rPr>
          <w:rFonts w:hint="eastAsia"/>
        </w:rPr>
        <w:t>参加项目结题评审会结题汇报</w:t>
      </w:r>
      <w:r>
        <w:rPr>
          <w:rFonts w:hint="eastAsia"/>
        </w:rPr>
        <w:t>。</w:t>
      </w:r>
    </w:p>
    <w:p w14:paraId="11F1E00D" w14:textId="77777777" w:rsidR="002861F9" w:rsidRPr="00021B20" w:rsidRDefault="002861F9" w:rsidP="002861F9">
      <w:pPr>
        <w:pStyle w:val="12"/>
        <w:numPr>
          <w:ilvl w:val="0"/>
          <w:numId w:val="4"/>
        </w:numPr>
        <w:tabs>
          <w:tab w:val="left" w:pos="0"/>
        </w:tabs>
        <w:spacing w:line="360" w:lineRule="auto"/>
        <w:ind w:left="0" w:firstLine="640"/>
        <w:rPr>
          <w:rFonts w:ascii="仿宋_GB2312" w:eastAsia="仿宋_GB2312"/>
          <w:sz w:val="32"/>
          <w:szCs w:val="32"/>
        </w:rPr>
      </w:pPr>
      <w:r w:rsidRPr="00021B20">
        <w:rPr>
          <w:rFonts w:ascii="仿宋_GB2312" w:eastAsia="仿宋_GB2312" w:hint="eastAsia"/>
          <w:sz w:val="32"/>
          <w:szCs w:val="32"/>
        </w:rPr>
        <w:t>截止日前提交完整的项目结题报告</w:t>
      </w:r>
      <w:r>
        <w:rPr>
          <w:rFonts w:ascii="仿宋_GB2312" w:eastAsia="仿宋_GB2312" w:hint="eastAsia"/>
          <w:sz w:val="32"/>
          <w:szCs w:val="32"/>
        </w:rPr>
        <w:t>。</w:t>
      </w:r>
    </w:p>
    <w:p w14:paraId="072D1916" w14:textId="6F2A83F4" w:rsidR="002861F9" w:rsidRDefault="002861F9" w:rsidP="002861F9">
      <w:pPr>
        <w:pStyle w:val="12"/>
        <w:numPr>
          <w:ilvl w:val="0"/>
          <w:numId w:val="4"/>
        </w:numPr>
        <w:tabs>
          <w:tab w:val="left" w:pos="0"/>
        </w:tabs>
        <w:spacing w:line="360" w:lineRule="auto"/>
        <w:ind w:left="0" w:firstLine="640"/>
        <w:rPr>
          <w:rFonts w:ascii="仿宋_GB2312" w:eastAsia="仿宋_GB2312"/>
          <w:sz w:val="32"/>
          <w:szCs w:val="32"/>
        </w:rPr>
      </w:pPr>
      <w:r w:rsidRPr="00021B20">
        <w:rPr>
          <w:rFonts w:ascii="仿宋_GB2312" w:eastAsia="仿宋_GB2312" w:hint="eastAsia"/>
          <w:sz w:val="32"/>
          <w:szCs w:val="32"/>
        </w:rPr>
        <w:t>项目结题</w:t>
      </w:r>
      <w:proofErr w:type="gramStart"/>
      <w:r w:rsidRPr="00021B20">
        <w:rPr>
          <w:rFonts w:ascii="仿宋_GB2312" w:eastAsia="仿宋_GB2312" w:hint="eastAsia"/>
          <w:sz w:val="32"/>
          <w:szCs w:val="32"/>
        </w:rPr>
        <w:t>前项目</w:t>
      </w:r>
      <w:proofErr w:type="gramEnd"/>
      <w:r w:rsidRPr="00021B20">
        <w:rPr>
          <w:rFonts w:ascii="仿宋_GB2312" w:eastAsia="仿宋_GB2312" w:hint="eastAsia"/>
          <w:sz w:val="32"/>
          <w:szCs w:val="32"/>
        </w:rPr>
        <w:t>团队中有成员参加过医疗器械管理项目高级研修班并取得结业证书。</w:t>
      </w:r>
    </w:p>
    <w:p w14:paraId="4D152897" w14:textId="32A5277F" w:rsidR="00E8049F" w:rsidRPr="00E8049F" w:rsidRDefault="00E8049F" w:rsidP="00E8049F">
      <w:pPr>
        <w:pStyle w:val="12"/>
        <w:tabs>
          <w:tab w:val="left" w:pos="0"/>
        </w:tabs>
        <w:spacing w:line="360" w:lineRule="auto"/>
        <w:ind w:firstLine="640"/>
        <w:rPr>
          <w:rFonts w:ascii="仿宋_GB2312" w:eastAsia="仿宋_GB2312" w:cs="Times New Roman"/>
          <w:sz w:val="32"/>
          <w:szCs w:val="32"/>
        </w:rPr>
      </w:pPr>
      <w:r w:rsidRPr="00E8049F">
        <w:rPr>
          <w:rFonts w:ascii="仿宋_GB2312" w:eastAsia="仿宋_GB2312" w:cs="Times New Roman" w:hint="eastAsia"/>
          <w:sz w:val="32"/>
          <w:szCs w:val="32"/>
        </w:rPr>
        <w:t>课题结束后，我单位将组织开展课题</w:t>
      </w:r>
      <w:r>
        <w:rPr>
          <w:rFonts w:ascii="仿宋_GB2312" w:eastAsia="仿宋_GB2312" w:cs="Times New Roman" w:hint="eastAsia"/>
          <w:sz w:val="32"/>
          <w:szCs w:val="32"/>
        </w:rPr>
        <w:t>评审结果发布活动；此外，</w:t>
      </w:r>
      <w:r w:rsidRPr="00E8049F">
        <w:rPr>
          <w:rFonts w:ascii="仿宋_GB2312" w:eastAsia="仿宋_GB2312" w:cs="Times New Roman" w:hint="eastAsia"/>
          <w:sz w:val="32"/>
          <w:szCs w:val="32"/>
        </w:rPr>
        <w:t>获评“卓越案例”成果的单位将优先考虑列入培训基地培育名单。</w:t>
      </w:r>
    </w:p>
    <w:p w14:paraId="406F1DD0" w14:textId="29C6CACB" w:rsidR="001D67A9" w:rsidRPr="00506AEB" w:rsidRDefault="001D67A9" w:rsidP="00FF337B"/>
    <w:sectPr w:rsidR="001D67A9" w:rsidRPr="00506AE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CBF5F" w14:textId="77777777" w:rsidR="00705391" w:rsidRDefault="00705391" w:rsidP="00A14CF2">
      <w:pPr>
        <w:ind w:firstLine="420"/>
      </w:pPr>
      <w:r>
        <w:separator/>
      </w:r>
    </w:p>
  </w:endnote>
  <w:endnote w:type="continuationSeparator" w:id="0">
    <w:p w14:paraId="5CEC668B" w14:textId="77777777" w:rsidR="00705391" w:rsidRDefault="00705391" w:rsidP="00A14CF2">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6F40" w14:textId="77777777" w:rsidR="00A14CF2" w:rsidRDefault="00A14CF2">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0811" w14:textId="77777777" w:rsidR="00A14CF2" w:rsidRDefault="00A14CF2">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F9E5" w14:textId="77777777" w:rsidR="00A14CF2" w:rsidRDefault="00A14CF2">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BECA0" w14:textId="77777777" w:rsidR="00705391" w:rsidRDefault="00705391" w:rsidP="00A14CF2">
      <w:pPr>
        <w:ind w:firstLine="420"/>
      </w:pPr>
      <w:r>
        <w:separator/>
      </w:r>
    </w:p>
  </w:footnote>
  <w:footnote w:type="continuationSeparator" w:id="0">
    <w:p w14:paraId="2E434AFD" w14:textId="77777777" w:rsidR="00705391" w:rsidRDefault="00705391" w:rsidP="00A14CF2">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BD2A" w14:textId="77777777" w:rsidR="00A14CF2" w:rsidRDefault="00A14CF2">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A0B2" w14:textId="77777777" w:rsidR="00A14CF2" w:rsidRDefault="00A14CF2" w:rsidP="005B70D7">
    <w:pPr>
      <w:pStyle w:val="a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02EE9" w14:textId="77777777" w:rsidR="00A14CF2" w:rsidRDefault="00A14CF2">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AC9"/>
    <w:multiLevelType w:val="hybridMultilevel"/>
    <w:tmpl w:val="85685A8C"/>
    <w:lvl w:ilvl="0" w:tplc="53345970">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9252028"/>
    <w:multiLevelType w:val="hybridMultilevel"/>
    <w:tmpl w:val="C8C831E6"/>
    <w:lvl w:ilvl="0" w:tplc="A380D3CE">
      <w:start w:val="1"/>
      <w:numFmt w:val="chineseCountingThousand"/>
      <w:pStyle w:val="1"/>
      <w:lvlText w:val="（%1）"/>
      <w:lvlJc w:val="left"/>
      <w:pPr>
        <w:ind w:left="1129" w:hanging="420"/>
      </w:pPr>
      <w:rPr>
        <w:rFonts w:hint="eastAsia"/>
        <w:lang w:val="en-US"/>
      </w:rPr>
    </w:lvl>
    <w:lvl w:ilvl="1" w:tplc="FFFFFFFF">
      <w:start w:val="1"/>
      <w:numFmt w:val="decimal"/>
      <w:lvlText w:val="（%2）"/>
      <w:lvlJc w:val="left"/>
      <w:pPr>
        <w:ind w:left="2140" w:hanging="1080"/>
      </w:pPr>
      <w:rPr>
        <w:rFonts w:hint="default"/>
      </w:rPr>
    </w:lvl>
    <w:lvl w:ilvl="2" w:tplc="FFFFFFFF" w:tentative="1">
      <w:start w:val="1"/>
      <w:numFmt w:val="lowerRoman"/>
      <w:lvlText w:val="%3."/>
      <w:lvlJc w:val="right"/>
      <w:pPr>
        <w:ind w:left="1900" w:hanging="420"/>
      </w:pPr>
    </w:lvl>
    <w:lvl w:ilvl="3" w:tplc="FFFFFFFF" w:tentative="1">
      <w:start w:val="1"/>
      <w:numFmt w:val="decimal"/>
      <w:lvlText w:val="%4."/>
      <w:lvlJc w:val="left"/>
      <w:pPr>
        <w:ind w:left="2320" w:hanging="420"/>
      </w:pPr>
    </w:lvl>
    <w:lvl w:ilvl="4" w:tplc="FFFFFFFF" w:tentative="1">
      <w:start w:val="1"/>
      <w:numFmt w:val="lowerLetter"/>
      <w:lvlText w:val="%5)"/>
      <w:lvlJc w:val="left"/>
      <w:pPr>
        <w:ind w:left="2740" w:hanging="420"/>
      </w:pPr>
    </w:lvl>
    <w:lvl w:ilvl="5" w:tplc="FFFFFFFF" w:tentative="1">
      <w:start w:val="1"/>
      <w:numFmt w:val="lowerRoman"/>
      <w:lvlText w:val="%6."/>
      <w:lvlJc w:val="right"/>
      <w:pPr>
        <w:ind w:left="3160" w:hanging="420"/>
      </w:pPr>
    </w:lvl>
    <w:lvl w:ilvl="6" w:tplc="FFFFFFFF" w:tentative="1">
      <w:start w:val="1"/>
      <w:numFmt w:val="decimal"/>
      <w:lvlText w:val="%7."/>
      <w:lvlJc w:val="left"/>
      <w:pPr>
        <w:ind w:left="3580" w:hanging="420"/>
      </w:pPr>
    </w:lvl>
    <w:lvl w:ilvl="7" w:tplc="FFFFFFFF" w:tentative="1">
      <w:start w:val="1"/>
      <w:numFmt w:val="lowerLetter"/>
      <w:lvlText w:val="%8)"/>
      <w:lvlJc w:val="left"/>
      <w:pPr>
        <w:ind w:left="4000" w:hanging="420"/>
      </w:pPr>
    </w:lvl>
    <w:lvl w:ilvl="8" w:tplc="FFFFFFFF" w:tentative="1">
      <w:start w:val="1"/>
      <w:numFmt w:val="lowerRoman"/>
      <w:lvlText w:val="%9."/>
      <w:lvlJc w:val="right"/>
      <w:pPr>
        <w:ind w:left="4420" w:hanging="420"/>
      </w:pPr>
    </w:lvl>
  </w:abstractNum>
  <w:abstractNum w:abstractNumId="2" w15:restartNumberingAfterBreak="0">
    <w:nsid w:val="29A736DF"/>
    <w:multiLevelType w:val="hybridMultilevel"/>
    <w:tmpl w:val="37145A34"/>
    <w:lvl w:ilvl="0" w:tplc="CFDCAE64">
      <w:start w:val="1"/>
      <w:numFmt w:val="chineseCountingThousand"/>
      <w:pStyle w:val="2"/>
      <w:lvlText w:val="（%1）"/>
      <w:lvlJc w:val="left"/>
      <w:pPr>
        <w:ind w:left="1129" w:hanging="420"/>
      </w:pPr>
      <w:rPr>
        <w:rFonts w:hint="eastAsia"/>
      </w:rPr>
    </w:lvl>
    <w:lvl w:ilvl="1" w:tplc="FFFFFFFF" w:tentative="1">
      <w:start w:val="1"/>
      <w:numFmt w:val="lowerLetter"/>
      <w:lvlText w:val="%2)"/>
      <w:lvlJc w:val="left"/>
      <w:pPr>
        <w:ind w:left="1480" w:hanging="420"/>
      </w:pPr>
    </w:lvl>
    <w:lvl w:ilvl="2" w:tplc="FFFFFFFF" w:tentative="1">
      <w:start w:val="1"/>
      <w:numFmt w:val="lowerRoman"/>
      <w:lvlText w:val="%3."/>
      <w:lvlJc w:val="right"/>
      <w:pPr>
        <w:ind w:left="1900" w:hanging="420"/>
      </w:pPr>
    </w:lvl>
    <w:lvl w:ilvl="3" w:tplc="FFFFFFFF" w:tentative="1">
      <w:start w:val="1"/>
      <w:numFmt w:val="decimal"/>
      <w:lvlText w:val="%4."/>
      <w:lvlJc w:val="left"/>
      <w:pPr>
        <w:ind w:left="2320" w:hanging="420"/>
      </w:pPr>
    </w:lvl>
    <w:lvl w:ilvl="4" w:tplc="FFFFFFFF" w:tentative="1">
      <w:start w:val="1"/>
      <w:numFmt w:val="lowerLetter"/>
      <w:lvlText w:val="%5)"/>
      <w:lvlJc w:val="left"/>
      <w:pPr>
        <w:ind w:left="2740" w:hanging="420"/>
      </w:pPr>
    </w:lvl>
    <w:lvl w:ilvl="5" w:tplc="FFFFFFFF" w:tentative="1">
      <w:start w:val="1"/>
      <w:numFmt w:val="lowerRoman"/>
      <w:lvlText w:val="%6."/>
      <w:lvlJc w:val="right"/>
      <w:pPr>
        <w:ind w:left="3160" w:hanging="420"/>
      </w:pPr>
    </w:lvl>
    <w:lvl w:ilvl="6" w:tplc="FFFFFFFF" w:tentative="1">
      <w:start w:val="1"/>
      <w:numFmt w:val="decimal"/>
      <w:lvlText w:val="%7."/>
      <w:lvlJc w:val="left"/>
      <w:pPr>
        <w:ind w:left="3580" w:hanging="420"/>
      </w:pPr>
    </w:lvl>
    <w:lvl w:ilvl="7" w:tplc="FFFFFFFF" w:tentative="1">
      <w:start w:val="1"/>
      <w:numFmt w:val="lowerLetter"/>
      <w:lvlText w:val="%8)"/>
      <w:lvlJc w:val="left"/>
      <w:pPr>
        <w:ind w:left="4000" w:hanging="420"/>
      </w:pPr>
    </w:lvl>
    <w:lvl w:ilvl="8" w:tplc="FFFFFFFF" w:tentative="1">
      <w:start w:val="1"/>
      <w:numFmt w:val="lowerRoman"/>
      <w:lvlText w:val="%9."/>
      <w:lvlJc w:val="right"/>
      <w:pPr>
        <w:ind w:left="4420" w:hanging="420"/>
      </w:pPr>
    </w:lvl>
  </w:abstractNum>
  <w:abstractNum w:abstractNumId="3" w15:restartNumberingAfterBreak="0">
    <w:nsid w:val="4AF26262"/>
    <w:multiLevelType w:val="hybridMultilevel"/>
    <w:tmpl w:val="3E72FD50"/>
    <w:lvl w:ilvl="0" w:tplc="DCA07510">
      <w:start w:val="1"/>
      <w:numFmt w:val="chineseCountingThousand"/>
      <w:pStyle w:val="3"/>
      <w:suff w:val="space"/>
      <w:lvlText w:val="%1、"/>
      <w:lvlJc w:val="left"/>
      <w:pPr>
        <w:ind w:left="1060" w:hanging="420"/>
      </w:pPr>
      <w:rPr>
        <w:rFonts w:eastAsia="黑体" w:hint="eastAsia"/>
        <w:sz w:val="32"/>
      </w:rPr>
    </w:lvl>
    <w:lvl w:ilvl="1" w:tplc="04090019">
      <w:start w:val="1"/>
      <w:numFmt w:val="lowerLetter"/>
      <w:lvlText w:val="%2)"/>
      <w:lvlJc w:val="left"/>
      <w:pPr>
        <w:ind w:left="1892" w:hanging="420"/>
      </w:pPr>
    </w:lvl>
    <w:lvl w:ilvl="2" w:tplc="0409001B" w:tentative="1">
      <w:start w:val="1"/>
      <w:numFmt w:val="lowerRoman"/>
      <w:lvlText w:val="%3."/>
      <w:lvlJc w:val="right"/>
      <w:pPr>
        <w:ind w:left="2312" w:hanging="420"/>
      </w:pPr>
    </w:lvl>
    <w:lvl w:ilvl="3" w:tplc="0409000F" w:tentative="1">
      <w:start w:val="1"/>
      <w:numFmt w:val="decimal"/>
      <w:lvlText w:val="%4."/>
      <w:lvlJc w:val="left"/>
      <w:pPr>
        <w:ind w:left="2732" w:hanging="420"/>
      </w:pPr>
    </w:lvl>
    <w:lvl w:ilvl="4" w:tplc="04090019" w:tentative="1">
      <w:start w:val="1"/>
      <w:numFmt w:val="lowerLetter"/>
      <w:lvlText w:val="%5)"/>
      <w:lvlJc w:val="left"/>
      <w:pPr>
        <w:ind w:left="3152" w:hanging="420"/>
      </w:pPr>
    </w:lvl>
    <w:lvl w:ilvl="5" w:tplc="0409001B" w:tentative="1">
      <w:start w:val="1"/>
      <w:numFmt w:val="lowerRoman"/>
      <w:lvlText w:val="%6."/>
      <w:lvlJc w:val="right"/>
      <w:pPr>
        <w:ind w:left="3572" w:hanging="420"/>
      </w:pPr>
    </w:lvl>
    <w:lvl w:ilvl="6" w:tplc="0409000F" w:tentative="1">
      <w:start w:val="1"/>
      <w:numFmt w:val="decimal"/>
      <w:lvlText w:val="%7."/>
      <w:lvlJc w:val="left"/>
      <w:pPr>
        <w:ind w:left="3992" w:hanging="420"/>
      </w:pPr>
    </w:lvl>
    <w:lvl w:ilvl="7" w:tplc="04090019" w:tentative="1">
      <w:start w:val="1"/>
      <w:numFmt w:val="lowerLetter"/>
      <w:lvlText w:val="%8)"/>
      <w:lvlJc w:val="left"/>
      <w:pPr>
        <w:ind w:left="4412" w:hanging="420"/>
      </w:pPr>
    </w:lvl>
    <w:lvl w:ilvl="8" w:tplc="0409001B" w:tentative="1">
      <w:start w:val="1"/>
      <w:numFmt w:val="lowerRoman"/>
      <w:lvlText w:val="%9."/>
      <w:lvlJc w:val="right"/>
      <w:pPr>
        <w:ind w:left="4832" w:hanging="420"/>
      </w:pPr>
    </w:lvl>
  </w:abstractNum>
  <w:num w:numId="1" w16cid:durableId="2059010617">
    <w:abstractNumId w:val="0"/>
  </w:num>
  <w:num w:numId="2" w16cid:durableId="456066510">
    <w:abstractNumId w:val="3"/>
  </w:num>
  <w:num w:numId="3" w16cid:durableId="1917010646">
    <w:abstractNumId w:val="1"/>
  </w:num>
  <w:num w:numId="4" w16cid:durableId="1545633042">
    <w:abstractNumId w:val="2"/>
  </w:num>
  <w:num w:numId="5" w16cid:durableId="480120864">
    <w:abstractNumId w:val="2"/>
    <w:lvlOverride w:ilvl="0">
      <w:startOverride w:val="1"/>
    </w:lvlOverride>
  </w:num>
  <w:num w:numId="6" w16cid:durableId="167016112">
    <w:abstractNumId w:val="3"/>
  </w:num>
  <w:num w:numId="7" w16cid:durableId="102455970">
    <w:abstractNumId w:val="3"/>
  </w:num>
  <w:num w:numId="8" w16cid:durableId="1005862235">
    <w:abstractNumId w:val="3"/>
  </w:num>
  <w:num w:numId="9" w16cid:durableId="498808420">
    <w:abstractNumId w:val="3"/>
  </w:num>
  <w:num w:numId="10" w16cid:durableId="1439107514">
    <w:abstractNumId w:val="3"/>
  </w:num>
  <w:num w:numId="11" w16cid:durableId="61223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F1"/>
    <w:rsid w:val="001179F0"/>
    <w:rsid w:val="001D67A9"/>
    <w:rsid w:val="002861F9"/>
    <w:rsid w:val="002A6931"/>
    <w:rsid w:val="003D7204"/>
    <w:rsid w:val="00506AEB"/>
    <w:rsid w:val="005B70D7"/>
    <w:rsid w:val="00675BE9"/>
    <w:rsid w:val="00705391"/>
    <w:rsid w:val="0078736E"/>
    <w:rsid w:val="00921243"/>
    <w:rsid w:val="00A14CF2"/>
    <w:rsid w:val="00A82807"/>
    <w:rsid w:val="00C33364"/>
    <w:rsid w:val="00CF4826"/>
    <w:rsid w:val="00D744F1"/>
    <w:rsid w:val="00E8049F"/>
    <w:rsid w:val="00F72E7A"/>
    <w:rsid w:val="00FF3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70D48"/>
  <w15:chartTrackingRefBased/>
  <w15:docId w15:val="{C79C8EE4-C0E5-4951-89F0-80AE3A46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CF2"/>
    <w:pPr>
      <w:widowControl w:val="0"/>
      <w:spacing w:line="240" w:lineRule="auto"/>
      <w:ind w:firstLineChars="0" w:firstLine="0"/>
      <w:jc w:val="both"/>
    </w:pPr>
    <w:rPr>
      <w:rFonts w:ascii="Times New Roman" w:eastAsia="宋体" w:hAnsi="Times New Roman" w:cs="Times New Roman"/>
      <w:szCs w:val="20"/>
    </w:rPr>
  </w:style>
  <w:style w:type="paragraph" w:styleId="10">
    <w:name w:val="heading 1"/>
    <w:basedOn w:val="a"/>
    <w:next w:val="a"/>
    <w:link w:val="11"/>
    <w:uiPriority w:val="9"/>
    <w:qFormat/>
    <w:rsid w:val="00675BE9"/>
    <w:pPr>
      <w:keepNext/>
      <w:keepLines/>
      <w:spacing w:before="340" w:after="330" w:line="578" w:lineRule="auto"/>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link w:val="10"/>
    <w:uiPriority w:val="9"/>
    <w:rsid w:val="00675BE9"/>
    <w:rPr>
      <w:rFonts w:eastAsia="黑体"/>
      <w:b/>
      <w:bCs/>
      <w:kern w:val="44"/>
      <w:sz w:val="32"/>
      <w:szCs w:val="44"/>
    </w:rPr>
  </w:style>
  <w:style w:type="paragraph" w:styleId="a3">
    <w:name w:val="Title"/>
    <w:basedOn w:val="a"/>
    <w:next w:val="a"/>
    <w:link w:val="a4"/>
    <w:uiPriority w:val="10"/>
    <w:qFormat/>
    <w:rsid w:val="00CF4826"/>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CF4826"/>
    <w:rPr>
      <w:rFonts w:asciiTheme="majorHAnsi" w:eastAsiaTheme="majorEastAsia" w:hAnsiTheme="majorHAnsi" w:cstheme="majorBidi"/>
      <w:b/>
      <w:bCs/>
      <w:sz w:val="32"/>
      <w:szCs w:val="32"/>
    </w:rPr>
  </w:style>
  <w:style w:type="paragraph" w:styleId="a5">
    <w:name w:val="header"/>
    <w:basedOn w:val="a"/>
    <w:link w:val="a6"/>
    <w:uiPriority w:val="99"/>
    <w:unhideWhenUsed/>
    <w:rsid w:val="00A14CF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14CF2"/>
    <w:rPr>
      <w:sz w:val="18"/>
      <w:szCs w:val="18"/>
    </w:rPr>
  </w:style>
  <w:style w:type="paragraph" w:styleId="a7">
    <w:name w:val="footer"/>
    <w:basedOn w:val="a"/>
    <w:link w:val="a8"/>
    <w:uiPriority w:val="99"/>
    <w:unhideWhenUsed/>
    <w:rsid w:val="00A14CF2"/>
    <w:pPr>
      <w:tabs>
        <w:tab w:val="center" w:pos="4153"/>
        <w:tab w:val="right" w:pos="8306"/>
      </w:tabs>
      <w:snapToGrid w:val="0"/>
    </w:pPr>
    <w:rPr>
      <w:sz w:val="18"/>
      <w:szCs w:val="18"/>
    </w:rPr>
  </w:style>
  <w:style w:type="character" w:customStyle="1" w:styleId="a8">
    <w:name w:val="页脚 字符"/>
    <w:basedOn w:val="a0"/>
    <w:link w:val="a7"/>
    <w:uiPriority w:val="99"/>
    <w:rsid w:val="00A14CF2"/>
    <w:rPr>
      <w:sz w:val="18"/>
      <w:szCs w:val="18"/>
    </w:rPr>
  </w:style>
  <w:style w:type="paragraph" w:customStyle="1" w:styleId="12">
    <w:name w:val="列出段落1"/>
    <w:basedOn w:val="a"/>
    <w:link w:val="13"/>
    <w:uiPriority w:val="1"/>
    <w:qFormat/>
    <w:rsid w:val="002861F9"/>
    <w:pPr>
      <w:ind w:firstLineChars="200" w:firstLine="420"/>
    </w:pPr>
    <w:rPr>
      <w:rFonts w:asciiTheme="minorHAnsi" w:eastAsiaTheme="minorEastAsia" w:hAnsiTheme="minorHAnsi" w:cstheme="minorBidi"/>
      <w:szCs w:val="22"/>
    </w:rPr>
  </w:style>
  <w:style w:type="paragraph" w:styleId="a9">
    <w:name w:val="List Paragraph"/>
    <w:basedOn w:val="a"/>
    <w:link w:val="aa"/>
    <w:uiPriority w:val="34"/>
    <w:qFormat/>
    <w:rsid w:val="002861F9"/>
    <w:pPr>
      <w:ind w:firstLineChars="200" w:firstLine="420"/>
    </w:pPr>
  </w:style>
  <w:style w:type="paragraph" w:customStyle="1" w:styleId="1">
    <w:name w:val="样式1"/>
    <w:basedOn w:val="12"/>
    <w:autoRedefine/>
    <w:qFormat/>
    <w:rsid w:val="002861F9"/>
    <w:pPr>
      <w:numPr>
        <w:numId w:val="3"/>
      </w:numPr>
      <w:tabs>
        <w:tab w:val="left" w:pos="0"/>
        <w:tab w:val="num" w:pos="360"/>
      </w:tabs>
      <w:spacing w:line="360" w:lineRule="auto"/>
      <w:ind w:left="0" w:firstLineChars="0" w:firstLine="0"/>
    </w:pPr>
    <w:rPr>
      <w:rFonts w:ascii="仿宋_GB2312" w:eastAsia="仿宋_GB2312"/>
      <w:sz w:val="32"/>
      <w:szCs w:val="32"/>
    </w:rPr>
  </w:style>
  <w:style w:type="character" w:customStyle="1" w:styleId="13">
    <w:name w:val="列出段落1 字符"/>
    <w:basedOn w:val="a0"/>
    <w:link w:val="12"/>
    <w:uiPriority w:val="34"/>
    <w:rsid w:val="002861F9"/>
  </w:style>
  <w:style w:type="paragraph" w:customStyle="1" w:styleId="2">
    <w:name w:val="样式2"/>
    <w:basedOn w:val="12"/>
    <w:qFormat/>
    <w:rsid w:val="002861F9"/>
    <w:pPr>
      <w:numPr>
        <w:numId w:val="4"/>
      </w:numPr>
      <w:tabs>
        <w:tab w:val="left" w:pos="0"/>
        <w:tab w:val="num" w:pos="360"/>
      </w:tabs>
      <w:spacing w:line="360" w:lineRule="auto"/>
      <w:ind w:left="0" w:firstLineChars="0" w:firstLine="0"/>
    </w:pPr>
    <w:rPr>
      <w:rFonts w:ascii="仿宋_GB2312" w:eastAsia="仿宋_GB2312"/>
      <w:sz w:val="32"/>
      <w:szCs w:val="32"/>
    </w:rPr>
  </w:style>
  <w:style w:type="paragraph" w:customStyle="1" w:styleId="3">
    <w:name w:val="样式3"/>
    <w:basedOn w:val="a9"/>
    <w:link w:val="30"/>
    <w:qFormat/>
    <w:rsid w:val="002861F9"/>
    <w:pPr>
      <w:numPr>
        <w:numId w:val="2"/>
      </w:numPr>
      <w:tabs>
        <w:tab w:val="left" w:pos="0"/>
      </w:tabs>
      <w:spacing w:before="100" w:after="100" w:line="360" w:lineRule="auto"/>
      <w:ind w:firstLineChars="0" w:firstLine="0"/>
    </w:pPr>
    <w:rPr>
      <w:rFonts w:ascii="仿宋_GB2312" w:eastAsia="仿宋_GB2312"/>
      <w:sz w:val="32"/>
      <w:szCs w:val="32"/>
    </w:rPr>
  </w:style>
  <w:style w:type="paragraph" w:styleId="ab">
    <w:name w:val="Normal (Web)"/>
    <w:basedOn w:val="a"/>
    <w:uiPriority w:val="99"/>
    <w:semiHidden/>
    <w:unhideWhenUsed/>
    <w:rsid w:val="00C33364"/>
    <w:pPr>
      <w:widowControl/>
      <w:spacing w:before="100" w:beforeAutospacing="1" w:after="100" w:afterAutospacing="1"/>
      <w:jc w:val="left"/>
    </w:pPr>
    <w:rPr>
      <w:rFonts w:ascii="宋体" w:hAnsi="宋体" w:cs="宋体"/>
      <w:kern w:val="0"/>
      <w:sz w:val="24"/>
      <w:szCs w:val="24"/>
    </w:rPr>
  </w:style>
  <w:style w:type="character" w:customStyle="1" w:styleId="aa">
    <w:name w:val="列表段落 字符"/>
    <w:basedOn w:val="a0"/>
    <w:link w:val="a9"/>
    <w:uiPriority w:val="34"/>
    <w:rsid w:val="002861F9"/>
    <w:rPr>
      <w:rFonts w:ascii="Times New Roman" w:eastAsia="宋体" w:hAnsi="Times New Roman" w:cs="Times New Roman"/>
      <w:szCs w:val="20"/>
    </w:rPr>
  </w:style>
  <w:style w:type="character" w:customStyle="1" w:styleId="30">
    <w:name w:val="样式3 字符"/>
    <w:basedOn w:val="aa"/>
    <w:link w:val="3"/>
    <w:rsid w:val="002861F9"/>
    <w:rPr>
      <w:rFonts w:ascii="仿宋_GB2312" w:eastAsia="仿宋_GB2312" w:hAnsi="Times New Roman" w:cs="Times New Roman"/>
      <w:sz w:val="32"/>
      <w:szCs w:val="32"/>
    </w:rPr>
  </w:style>
  <w:style w:type="character" w:styleId="ac">
    <w:name w:val="Strong"/>
    <w:basedOn w:val="a0"/>
    <w:uiPriority w:val="22"/>
    <w:qFormat/>
    <w:rsid w:val="00C333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98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Yunjian Guo</dc:creator>
  <cp:keywords/>
  <dc:description/>
  <cp:lastModifiedBy>Yunjian Guo</cp:lastModifiedBy>
  <cp:revision>6</cp:revision>
  <dcterms:created xsi:type="dcterms:W3CDTF">2022-12-28T09:03:00Z</dcterms:created>
  <dcterms:modified xsi:type="dcterms:W3CDTF">2023-09-26T08:18:00Z</dcterms:modified>
</cp:coreProperties>
</file>